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6A188A" w:rsidRPr="00852112" w:rsidRDefault="00D504B3" w:rsidP="006A188A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6A188A">
        <w:rPr>
          <w:b/>
        </w:rPr>
        <w:t>„Przebudowa infrastruktury rekreacyjnej w miejscowości Kulików: budynek altany”.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41596B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lastRenderedPageBreak/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0F4BC1" w:rsidRPr="004A298C" w:rsidRDefault="00F96A14" w:rsidP="004A298C">
      <w:r>
        <w:t>* niepotrzebne skreślić</w:t>
      </w:r>
    </w:p>
    <w:sectPr w:rsidR="000F4BC1" w:rsidRPr="004A298C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7F" w:rsidRDefault="00E03B7F" w:rsidP="00707DD5">
      <w:r>
        <w:separator/>
      </w:r>
    </w:p>
  </w:endnote>
  <w:endnote w:type="continuationSeparator" w:id="0">
    <w:p w:rsidR="00E03B7F" w:rsidRDefault="00E03B7F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7F" w:rsidRDefault="00E03B7F" w:rsidP="00707DD5">
      <w:r>
        <w:separator/>
      </w:r>
    </w:p>
  </w:footnote>
  <w:footnote w:type="continuationSeparator" w:id="0">
    <w:p w:rsidR="00E03B7F" w:rsidRDefault="00E03B7F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5A" w:rsidRDefault="00A31F0F">
    <w:pPr>
      <w:pStyle w:val="Nagwek"/>
    </w:pPr>
    <w:r w:rsidRPr="00A31F0F">
      <w:rPr>
        <w:noProof/>
      </w:rPr>
      <w:drawing>
        <wp:inline distT="0" distB="0" distL="0" distR="0">
          <wp:extent cx="5760720" cy="833199"/>
          <wp:effectExtent l="19050" t="0" r="0" b="0"/>
          <wp:docPr id="1" name="Obraz 1" descr="https://gminaprzysucha.pl/assets/fckfiles/image/Logo%20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minaprzysucha.pl/assets/fckfiles/image/Logo%20PR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3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11538"/>
    <w:rsid w:val="00156E36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1596B"/>
    <w:rsid w:val="004370DE"/>
    <w:rsid w:val="00470DDC"/>
    <w:rsid w:val="004A298C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297B"/>
    <w:rsid w:val="00C97B8D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03B7F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467FA-5EE7-479E-BD8E-E5CAE990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3</cp:revision>
  <cp:lastPrinted>2021-03-23T07:31:00Z</cp:lastPrinted>
  <dcterms:created xsi:type="dcterms:W3CDTF">2021-06-22T11:23:00Z</dcterms:created>
  <dcterms:modified xsi:type="dcterms:W3CDTF">2021-06-22T11:24:00Z</dcterms:modified>
</cp:coreProperties>
</file>